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571A8" w14:textId="496B7334" w:rsidR="00BA6B95" w:rsidRDefault="00BA6B95" w:rsidP="003F5EB0">
      <w:bookmarkStart w:id="0" w:name="_GoBack"/>
      <w:bookmarkEnd w:id="0"/>
      <w:r>
        <w:t xml:space="preserve">Zienswijze Fietsersbond afdeling Deventer &amp; Salland op plannen </w:t>
      </w:r>
      <w:proofErr w:type="spellStart"/>
      <w:r>
        <w:t>Ijsselwerken</w:t>
      </w:r>
      <w:proofErr w:type="spellEnd"/>
      <w:r>
        <w:t xml:space="preserve"> ter inzage (datum</w:t>
      </w:r>
      <w:r w:rsidRPr="00BA6B95">
        <w:t> 24 oktober tot en met 4 december 2024</w:t>
      </w:r>
      <w:r>
        <w:t xml:space="preserve">) </w:t>
      </w:r>
    </w:p>
    <w:p w14:paraId="4A302922" w14:textId="54EF2B0D" w:rsidR="003F5EB0" w:rsidRDefault="00BA6B95" w:rsidP="003F5EB0">
      <w:r>
        <w:t>(</w:t>
      </w:r>
      <w:r w:rsidRPr="00BA6B95">
        <w:t>het ontwerp Projectbesluit, de Milieueffectrapportage (MER) en ontwerpvergunningen voor de versterking van de IJsseldijk tussen Zwolle en Olst</w:t>
      </w:r>
      <w:r>
        <w:t xml:space="preserve">) </w:t>
      </w:r>
    </w:p>
    <w:p w14:paraId="2EAC88FF" w14:textId="691BE38F" w:rsidR="00BA6B95" w:rsidRDefault="00BA6B95" w:rsidP="003F5EB0">
      <w:r>
        <w:t>Datum zienswijze 1-12-2024</w:t>
      </w:r>
    </w:p>
    <w:p w14:paraId="26160CE7" w14:textId="043B252A" w:rsidR="000F5C14" w:rsidRDefault="000F5C14" w:rsidP="003F5EB0">
      <w:r>
        <w:t xml:space="preserve">Opsteller </w:t>
      </w:r>
      <w:r w:rsidR="00E5721E">
        <w:t xml:space="preserve">en contactpersoon: </w:t>
      </w:r>
      <w:r>
        <w:t>Bert Bellert</w:t>
      </w:r>
      <w:r w:rsidR="00E5721E">
        <w:t xml:space="preserve">; </w:t>
      </w:r>
      <w:hyperlink r:id="rId7" w:history="1">
        <w:r w:rsidR="00E5721E" w:rsidRPr="00455ABB">
          <w:rPr>
            <w:rStyle w:val="Hyperlink"/>
          </w:rPr>
          <w:t>e.g.bellert@xs4all</w:t>
        </w:r>
      </w:hyperlink>
      <w:r w:rsidR="00E5721E">
        <w:t>; deventer@fietsersbond.nl</w:t>
      </w:r>
    </w:p>
    <w:p w14:paraId="4855F5D4" w14:textId="77777777" w:rsidR="00BA6B95" w:rsidRDefault="00BA6B95" w:rsidP="003F5EB0"/>
    <w:p w14:paraId="282F4F79" w14:textId="5352B29B" w:rsidR="00BA6B95" w:rsidRDefault="00BA6B95" w:rsidP="003F5EB0">
      <w:r>
        <w:t>De Fietsersbond afdeling Deventer &amp; Salland</w:t>
      </w:r>
      <w:r w:rsidR="000F5C14">
        <w:t xml:space="preserve"> is een organisatie van leden die</w:t>
      </w:r>
      <w:r>
        <w:t xml:space="preserve"> komt op voor vlot en veilig fietsverkeer ook in gemeente Olst-Wijhe en wil daarom vanuit haar belang voor opkomen voor de fietsers hierbij een zienswijze indienen</w:t>
      </w:r>
      <w:r w:rsidR="000F5C14">
        <w:t xml:space="preserve"> op concept stukken </w:t>
      </w:r>
      <w:proofErr w:type="spellStart"/>
      <w:r w:rsidR="000F5C14">
        <w:t>Ijsselwerken</w:t>
      </w:r>
      <w:proofErr w:type="spellEnd"/>
      <w:r>
        <w:t>.</w:t>
      </w:r>
    </w:p>
    <w:p w14:paraId="5711926F" w14:textId="77777777" w:rsidR="00BA6B95" w:rsidRDefault="00BA6B95" w:rsidP="003F5EB0"/>
    <w:p w14:paraId="1A1CDB8B" w14:textId="526C4A9A" w:rsidR="00BA6B95" w:rsidRDefault="00BA6B95" w:rsidP="003F5EB0">
      <w:r>
        <w:t>Algemeen</w:t>
      </w:r>
      <w:r w:rsidR="003F746B">
        <w:t xml:space="preserve"> is de Fietsersbond te laat betrokken</w:t>
      </w:r>
      <w:r>
        <w:t xml:space="preserve">: Als Fietsersbond zijn wij niet in het voortraject betrokken geweest en hebben dus ook vroegtijdig vanaf 2017 enerzijds geen inbreng kunnen geven in mogelijke alternatieven voor de uitvoering van de beoogde werkzaamheden die minder invloed hebben op het fietsverkeer en anderzijds in participeren in ontwikkelen en gebruik maken van </w:t>
      </w:r>
      <w:proofErr w:type="spellStart"/>
      <w:r>
        <w:t>meekoppel</w:t>
      </w:r>
      <w:proofErr w:type="spellEnd"/>
      <w:r>
        <w:t xml:space="preserve">-kansen voor fietsverkeer. Helaas wordt door de uitvoering gedurende vele jaren het fietsverkeer ernstig gehinderd </w:t>
      </w:r>
      <w:r w:rsidR="003F746B">
        <w:t>op belangrijke doorgaande fietsroute tussen Zwolle en Deventer en worden daar alternatieven geboden die voor de fietsers meer omrijden inhouden en gevaarlijker zijn omdat de alternatieve routes voor de fietsers ook gebruikt worden door autoverkeer.</w:t>
      </w:r>
    </w:p>
    <w:p w14:paraId="4CF127B6" w14:textId="77777777" w:rsidR="00BA6B95" w:rsidRDefault="00BA6B95" w:rsidP="003F5EB0"/>
    <w:p w14:paraId="7C4D2A78" w14:textId="27B1F052" w:rsidR="00BA6B95" w:rsidRDefault="00BA6B95" w:rsidP="003F5EB0">
      <w:r>
        <w:t>Milieueffectbeoordeling</w:t>
      </w:r>
      <w:r w:rsidR="003F746B">
        <w:t xml:space="preserve"> is ontoereikend voor afweging en beoordeling fietsverkeer</w:t>
      </w:r>
      <w:r>
        <w:t>:</w:t>
      </w:r>
    </w:p>
    <w:p w14:paraId="597A2DBE" w14:textId="5628044E" w:rsidR="00BA6B95" w:rsidRDefault="00BA6B95" w:rsidP="003F5EB0">
      <w:r>
        <w:t>De Fi</w:t>
      </w:r>
      <w:r w:rsidR="003F746B">
        <w:t xml:space="preserve">etsersbond mist in de effectbeoordelingen met name in 6.6.2 een beoordeling van het fietsverkeer per module. Het lijkt als of alleen de effecten worden benoemd voor het fietsverkeer met benoeming niet meer toegankelijk zijn van fietsroutes tijdens de werkzaamheden en benoeming </w:t>
      </w:r>
      <w:proofErr w:type="spellStart"/>
      <w:r w:rsidR="003F746B">
        <w:t>omrijroutes</w:t>
      </w:r>
      <w:proofErr w:type="spellEnd"/>
      <w:r w:rsidR="003F746B">
        <w:t xml:space="preserve"> zonder afweging en met name beoordeling van de negatieve effecten voor het fietsverkeer. De Fietsersbond leest vooral dat de hinder en omrijden van de fietsers maximaal 2 jaar zal zijn zonder benoeming en afweging en beoordeling of deze tijdsduur en alternatieve route optimaal en noodzakelijk is voor het fietsverkeer binnen de werkzaamheden per module en/of deeltraject.</w:t>
      </w:r>
    </w:p>
    <w:p w14:paraId="474B4E51" w14:textId="77777777" w:rsidR="003F746B" w:rsidRDefault="003F746B" w:rsidP="003F5EB0"/>
    <w:p w14:paraId="6D7D88BA" w14:textId="065215A7" w:rsidR="003F746B" w:rsidRDefault="003F746B" w:rsidP="003F5EB0">
      <w:r>
        <w:t>De uitvoering mist een verkeersmanagementplan:</w:t>
      </w:r>
    </w:p>
    <w:p w14:paraId="0C8DD4C2" w14:textId="49CFEB37" w:rsidR="00BA6B95" w:rsidRDefault="003F746B" w:rsidP="003F5EB0">
      <w:r>
        <w:t xml:space="preserve">De Fietsersbond ziet in de uitvoering alleen een overzicht van tijdelijke </w:t>
      </w:r>
      <w:proofErr w:type="spellStart"/>
      <w:r>
        <w:t>om</w:t>
      </w:r>
      <w:r w:rsidR="003B3A80">
        <w:t>leiding</w:t>
      </w:r>
      <w:r>
        <w:t>routes</w:t>
      </w:r>
      <w:proofErr w:type="spellEnd"/>
      <w:r>
        <w:t xml:space="preserve"> per dijkmodule. </w:t>
      </w:r>
      <w:r w:rsidR="003B3A80">
        <w:t>Hierin is niet omschreven hoe deze omleidingsmodules worden ingericht zo dat ook fietsverkeer hier veilig van gebruik kan maken.</w:t>
      </w:r>
    </w:p>
    <w:p w14:paraId="5B8598E7" w14:textId="61F5DF8D" w:rsidR="003B3A80" w:rsidRDefault="003B3A80" w:rsidP="003F5EB0">
      <w:r>
        <w:t xml:space="preserve">In de uitvoering ontbreekt helemaal een verkeersmanagementplan wat integraal richtlijnen en uitvoeringsmaatregelen weer geeft waarmee verkeer, met name fietsverkeer, wordt voorzien in veilige en vlotte optimale verkeersvoorzieningen tijdens de werkzaamheden in het gebied tussen Zwolle en Deventer. In de beoogde doorlooptijd van dit project IJsselwerken worden er ook werkzaamheden uitgevoerd aan de N337 die ook invloed kunnen hebben op het verkeer wat gebruik maakt van de N337. Door de werkzaamheden van </w:t>
      </w:r>
      <w:proofErr w:type="spellStart"/>
      <w:r>
        <w:t>Ijsselwerken</w:t>
      </w:r>
      <w:proofErr w:type="spellEnd"/>
      <w:r>
        <w:t xml:space="preserve"> kan er ook veel invloed komen op het verkeer van de N337 wat kan zorgen voor gevaarlijk sluipverkeer op onderliggend wegennet, </w:t>
      </w:r>
      <w:r>
        <w:t>tussen Zwolle en Deventer in Olst-Wijhe</w:t>
      </w:r>
      <w:r>
        <w:t xml:space="preserve">, wat door fietsverkeer wordt gebruikt. </w:t>
      </w:r>
    </w:p>
    <w:p w14:paraId="562CB162" w14:textId="77777777" w:rsidR="003B3A80" w:rsidRDefault="003B3A80" w:rsidP="003F5EB0"/>
    <w:p w14:paraId="4346870E" w14:textId="51C6196B" w:rsidR="003B3A80" w:rsidRDefault="003B3A80" w:rsidP="003F5EB0">
      <w:r>
        <w:t xml:space="preserve">De Fietsersbond vraagt vooraf een uitvoeringsplan met </w:t>
      </w:r>
      <w:r w:rsidR="00620950">
        <w:t xml:space="preserve">integraal </w:t>
      </w:r>
      <w:r>
        <w:t>een verkeersmanagementplan:</w:t>
      </w:r>
    </w:p>
    <w:p w14:paraId="7BAA00AE" w14:textId="3AB11AF1" w:rsidR="003B3A80" w:rsidRPr="003F5EB0" w:rsidRDefault="00620950" w:rsidP="003F5EB0">
      <w:r>
        <w:t>Het uitvoeringsplan moet worden ingericht op optimaal en minimaal beslag leggen op de verkeersinfrastructuur die door fietsverkeer wordt gebruikt. Het benodigde</w:t>
      </w:r>
      <w:r w:rsidR="003B3A80">
        <w:t xml:space="preserve"> verkeersmanagementplan moet zorgen voor </w:t>
      </w:r>
      <w:r>
        <w:t xml:space="preserve">de voorwaarden en voorzieningen voor </w:t>
      </w:r>
      <w:r w:rsidR="003B3A80">
        <w:t xml:space="preserve">veilig en vlot fietsverkeer in afstemming met de wegbeheerders en </w:t>
      </w:r>
      <w:r>
        <w:t xml:space="preserve">de </w:t>
      </w:r>
      <w:r w:rsidR="003B3A80">
        <w:t>veiligheidsregio</w:t>
      </w:r>
      <w:r>
        <w:t xml:space="preserve"> en betrokken bewonersorganisaties (plaatselijk belangen en scholen)</w:t>
      </w:r>
      <w:r w:rsidR="003B3A80">
        <w:t xml:space="preserve">. En </w:t>
      </w:r>
      <w:r>
        <w:t xml:space="preserve">hier dan </w:t>
      </w:r>
      <w:r w:rsidR="003B3A80">
        <w:t>in het bijzonder zorgen voor veilige fietsroutes voor scholieren en forensen. Daarnaast moet dit verkeersmanagementplan ook zorgen dat recreatief fietsverkeer voldoende alternatieven krijgt om te blijven fietsen langs de IJssel tussen Zwolle en Deventer.</w:t>
      </w:r>
    </w:p>
    <w:sectPr w:rsidR="003B3A80" w:rsidRPr="003F5EB0" w:rsidSect="000B3F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B2116" w14:textId="77777777" w:rsidR="00BA6B95" w:rsidRDefault="00BA6B95" w:rsidP="0088501B">
      <w:r>
        <w:separator/>
      </w:r>
    </w:p>
  </w:endnote>
  <w:endnote w:type="continuationSeparator" w:id="0">
    <w:p w14:paraId="0F84BCC3" w14:textId="77777777" w:rsidR="00BA6B95" w:rsidRDefault="00BA6B9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2FE87"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08D57"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5B73"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2A806" w14:textId="77777777" w:rsidR="00BA6B95" w:rsidRDefault="00BA6B95" w:rsidP="0088501B">
      <w:r>
        <w:separator/>
      </w:r>
    </w:p>
  </w:footnote>
  <w:footnote w:type="continuationSeparator" w:id="0">
    <w:p w14:paraId="3485A42B" w14:textId="77777777" w:rsidR="00BA6B95" w:rsidRDefault="00BA6B95"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7479"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7A180"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6120E"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16cid:durableId="885411127">
    <w:abstractNumId w:val="9"/>
  </w:num>
  <w:num w:numId="2" w16cid:durableId="389886544">
    <w:abstractNumId w:val="11"/>
  </w:num>
  <w:num w:numId="3" w16cid:durableId="1190800307">
    <w:abstractNumId w:val="27"/>
  </w:num>
  <w:num w:numId="4" w16cid:durableId="556087191">
    <w:abstractNumId w:val="10"/>
  </w:num>
  <w:num w:numId="5" w16cid:durableId="2123762051">
    <w:abstractNumId w:val="15"/>
  </w:num>
  <w:num w:numId="6" w16cid:durableId="1471895456">
    <w:abstractNumId w:val="18"/>
  </w:num>
  <w:num w:numId="7" w16cid:durableId="47073673">
    <w:abstractNumId w:val="2"/>
  </w:num>
  <w:num w:numId="8" w16cid:durableId="198590256">
    <w:abstractNumId w:val="1"/>
  </w:num>
  <w:num w:numId="9" w16cid:durableId="1341590824">
    <w:abstractNumId w:val="0"/>
  </w:num>
  <w:num w:numId="10" w16cid:durableId="216403453">
    <w:abstractNumId w:val="7"/>
  </w:num>
  <w:num w:numId="11" w16cid:durableId="1872104175">
    <w:abstractNumId w:val="5"/>
  </w:num>
  <w:num w:numId="12" w16cid:durableId="1623611173">
    <w:abstractNumId w:val="5"/>
  </w:num>
  <w:num w:numId="13" w16cid:durableId="2035881694">
    <w:abstractNumId w:val="28"/>
  </w:num>
  <w:num w:numId="14" w16cid:durableId="654533195">
    <w:abstractNumId w:val="3"/>
  </w:num>
  <w:num w:numId="15" w16cid:durableId="76945353">
    <w:abstractNumId w:val="16"/>
  </w:num>
  <w:num w:numId="16" w16cid:durableId="1917015985">
    <w:abstractNumId w:val="22"/>
  </w:num>
  <w:num w:numId="17" w16cid:durableId="2141265262">
    <w:abstractNumId w:val="8"/>
  </w:num>
  <w:num w:numId="18" w16cid:durableId="1979529856">
    <w:abstractNumId w:val="19"/>
  </w:num>
  <w:num w:numId="19" w16cid:durableId="840780773">
    <w:abstractNumId w:val="29"/>
  </w:num>
  <w:num w:numId="20" w16cid:durableId="1349327701">
    <w:abstractNumId w:val="12"/>
  </w:num>
  <w:num w:numId="21" w16cid:durableId="187333713">
    <w:abstractNumId w:val="21"/>
  </w:num>
  <w:num w:numId="22" w16cid:durableId="1099179444">
    <w:abstractNumId w:val="24"/>
  </w:num>
  <w:num w:numId="23" w16cid:durableId="788546268">
    <w:abstractNumId w:val="17"/>
  </w:num>
  <w:num w:numId="24" w16cid:durableId="1992130267">
    <w:abstractNumId w:val="26"/>
  </w:num>
  <w:num w:numId="25" w16cid:durableId="1335764620">
    <w:abstractNumId w:val="25"/>
  </w:num>
  <w:num w:numId="26" w16cid:durableId="186649360">
    <w:abstractNumId w:val="6"/>
  </w:num>
  <w:num w:numId="27" w16cid:durableId="234047819">
    <w:abstractNumId w:val="14"/>
  </w:num>
  <w:num w:numId="28" w16cid:durableId="198593662">
    <w:abstractNumId w:val="20"/>
  </w:num>
  <w:num w:numId="29" w16cid:durableId="672143802">
    <w:abstractNumId w:val="4"/>
  </w:num>
  <w:num w:numId="30" w16cid:durableId="987130515">
    <w:abstractNumId w:val="13"/>
  </w:num>
  <w:num w:numId="31" w16cid:durableId="17794499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95"/>
    <w:rsid w:val="00043163"/>
    <w:rsid w:val="00056D70"/>
    <w:rsid w:val="000B3F94"/>
    <w:rsid w:val="000E1F3B"/>
    <w:rsid w:val="000F5C14"/>
    <w:rsid w:val="00173156"/>
    <w:rsid w:val="001D6F03"/>
    <w:rsid w:val="002A6578"/>
    <w:rsid w:val="002B1092"/>
    <w:rsid w:val="002E0FD2"/>
    <w:rsid w:val="0038549E"/>
    <w:rsid w:val="003B3A80"/>
    <w:rsid w:val="003C4BF2"/>
    <w:rsid w:val="003D51FB"/>
    <w:rsid w:val="003F5EB0"/>
    <w:rsid w:val="003F6EDB"/>
    <w:rsid w:val="003F746B"/>
    <w:rsid w:val="0040142D"/>
    <w:rsid w:val="0040571B"/>
    <w:rsid w:val="00450447"/>
    <w:rsid w:val="004B0EA1"/>
    <w:rsid w:val="004D766D"/>
    <w:rsid w:val="00500F2F"/>
    <w:rsid w:val="005A4FBE"/>
    <w:rsid w:val="005D2CF1"/>
    <w:rsid w:val="005E046F"/>
    <w:rsid w:val="006006F5"/>
    <w:rsid w:val="00620950"/>
    <w:rsid w:val="00650A9B"/>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559E9"/>
    <w:rsid w:val="00B72222"/>
    <w:rsid w:val="00B80650"/>
    <w:rsid w:val="00BA6B95"/>
    <w:rsid w:val="00C36FAA"/>
    <w:rsid w:val="00C71133"/>
    <w:rsid w:val="00CA55CC"/>
    <w:rsid w:val="00CB3317"/>
    <w:rsid w:val="00D25467"/>
    <w:rsid w:val="00DA3555"/>
    <w:rsid w:val="00E456EE"/>
    <w:rsid w:val="00E5721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1825"/>
  <w15:chartTrackingRefBased/>
  <w15:docId w15:val="{9D22D761-569D-4530-8456-E489933E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BA6B9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BA6B9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BA6B9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BA6B9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BA6B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6B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6B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6B95"/>
    <w:rPr>
      <w:rFonts w:eastAsiaTheme="majorEastAsia" w:cstheme="majorBidi"/>
      <w:color w:val="272727" w:themeColor="text1" w:themeTint="D8"/>
    </w:rPr>
  </w:style>
  <w:style w:type="character" w:styleId="Hyperlink">
    <w:name w:val="Hyperlink"/>
    <w:basedOn w:val="Standaardalinea-lettertype"/>
    <w:uiPriority w:val="99"/>
    <w:unhideWhenUsed/>
    <w:rsid w:val="00E5721E"/>
    <w:rPr>
      <w:color w:val="007BC7" w:themeColor="hyperlink"/>
      <w:u w:val="single"/>
    </w:rPr>
  </w:style>
  <w:style w:type="character" w:styleId="Onopgelostemelding">
    <w:name w:val="Unresolved Mention"/>
    <w:basedOn w:val="Standaardalinea-lettertype"/>
    <w:uiPriority w:val="99"/>
    <w:semiHidden/>
    <w:unhideWhenUsed/>
    <w:rsid w:val="00E5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g.bellert@xs4al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12</TotalTime>
  <Pages>1</Pages>
  <Words>612</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Bellert, Bert (RWS WVL)</dc:creator>
  <cp:keywords/>
  <dc:description/>
  <cp:lastModifiedBy>Bellert, Bert (RWS WVL)</cp:lastModifiedBy>
  <cp:revision>2</cp:revision>
  <dcterms:created xsi:type="dcterms:W3CDTF">2024-12-01T18:59:00Z</dcterms:created>
  <dcterms:modified xsi:type="dcterms:W3CDTF">2024-12-01T18:59:00Z</dcterms:modified>
</cp:coreProperties>
</file>